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17E1" w14:textId="77777777" w:rsidR="00EF4969" w:rsidRPr="00AE0727" w:rsidRDefault="00EF4969">
      <w:pPr>
        <w:rPr>
          <w:rFonts w:asciiTheme="majorHAnsi" w:hAnsiTheme="majorHAnsi"/>
        </w:rPr>
      </w:pPr>
      <w:bookmarkStart w:id="0" w:name="_GoBack"/>
      <w:bookmarkEnd w:id="0"/>
    </w:p>
    <w:p w14:paraId="22E12928" w14:textId="3144F79E" w:rsidR="00EF4969" w:rsidRPr="00AE0727" w:rsidRDefault="00EF4969" w:rsidP="00EF4969">
      <w:pPr>
        <w:jc w:val="center"/>
        <w:rPr>
          <w:rFonts w:asciiTheme="majorHAnsi" w:hAnsiTheme="majorHAnsi"/>
          <w:b/>
          <w:sz w:val="28"/>
          <w:szCs w:val="28"/>
        </w:rPr>
      </w:pPr>
      <w:r w:rsidRPr="00AE0727">
        <w:rPr>
          <w:rFonts w:asciiTheme="majorHAnsi" w:hAnsiTheme="majorHAnsi"/>
          <w:b/>
          <w:sz w:val="28"/>
          <w:szCs w:val="28"/>
        </w:rPr>
        <w:t>Advance Care Planning for Faith Leaders</w:t>
      </w:r>
      <w:r w:rsidR="00E21765">
        <w:rPr>
          <w:rFonts w:asciiTheme="majorHAnsi" w:hAnsiTheme="majorHAnsi"/>
          <w:b/>
          <w:sz w:val="28"/>
          <w:szCs w:val="28"/>
        </w:rPr>
        <w:t>: The Basics</w:t>
      </w:r>
    </w:p>
    <w:p w14:paraId="2BE7C9FB" w14:textId="77777777" w:rsidR="00EF4969" w:rsidRPr="00AE0727" w:rsidRDefault="00EF4969" w:rsidP="00EF4969">
      <w:pPr>
        <w:rPr>
          <w:rFonts w:asciiTheme="majorHAnsi" w:hAnsiTheme="majorHAnsi"/>
        </w:rPr>
      </w:pPr>
    </w:p>
    <w:p w14:paraId="2F05926B" w14:textId="77777777" w:rsidR="00EF4969" w:rsidRPr="00AE0727" w:rsidRDefault="00EF4969" w:rsidP="00EF4969">
      <w:pPr>
        <w:rPr>
          <w:rFonts w:asciiTheme="majorHAnsi" w:hAnsiTheme="majorHAnsi"/>
        </w:rPr>
      </w:pPr>
    </w:p>
    <w:p w14:paraId="0F5A9B00" w14:textId="77777777" w:rsidR="00C95668" w:rsidRPr="00AE0727" w:rsidRDefault="00C95668" w:rsidP="00C95668">
      <w:pPr>
        <w:rPr>
          <w:rFonts w:asciiTheme="majorHAnsi" w:hAnsiTheme="majorHAnsi"/>
          <w:i/>
        </w:rPr>
      </w:pPr>
      <w:r w:rsidRPr="00AE0727">
        <w:rPr>
          <w:rFonts w:asciiTheme="majorHAnsi" w:hAnsiTheme="majorHAnsi"/>
          <w:i/>
        </w:rPr>
        <w:t xml:space="preserve">Purpose: </w:t>
      </w:r>
    </w:p>
    <w:p w14:paraId="696DADA7" w14:textId="73DEBAE4" w:rsidR="00C95668" w:rsidRPr="00AE0727" w:rsidRDefault="000979FD" w:rsidP="000979FD">
      <w:p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This workshop is designed to provide clergy and other faith leaders, lay ministers, support staff, and volunteers with additional </w:t>
      </w:r>
      <w:r w:rsidR="00AE0727">
        <w:rPr>
          <w:rFonts w:asciiTheme="majorHAnsi" w:hAnsiTheme="majorHAnsi"/>
        </w:rPr>
        <w:t>information</w:t>
      </w:r>
      <w:r w:rsidRPr="00AE0727">
        <w:rPr>
          <w:rFonts w:asciiTheme="majorHAnsi" w:hAnsiTheme="majorHAnsi"/>
        </w:rPr>
        <w:t xml:space="preserve"> to complement the CCCC “Partners in Caring” seminar. Specifically, it </w:t>
      </w:r>
      <w:r w:rsidR="00826CBD" w:rsidRPr="00AE0727">
        <w:rPr>
          <w:rFonts w:asciiTheme="majorHAnsi" w:hAnsiTheme="majorHAnsi"/>
        </w:rPr>
        <w:t>aims to</w:t>
      </w:r>
      <w:r w:rsidR="00E21765">
        <w:rPr>
          <w:rFonts w:asciiTheme="majorHAnsi" w:hAnsiTheme="majorHAnsi"/>
        </w:rPr>
        <w:t xml:space="preserve"> increase</w:t>
      </w:r>
      <w:r w:rsidRPr="00AE0727">
        <w:rPr>
          <w:rFonts w:asciiTheme="majorHAnsi" w:hAnsiTheme="majorHAnsi"/>
        </w:rPr>
        <w:t xml:space="preserve"> </w:t>
      </w:r>
      <w:r w:rsidR="00C95668" w:rsidRPr="00AE0727">
        <w:rPr>
          <w:rFonts w:asciiTheme="majorHAnsi" w:hAnsiTheme="majorHAnsi"/>
        </w:rPr>
        <w:t>familiarity and comfort with A</w:t>
      </w:r>
      <w:r w:rsidRPr="00AE0727">
        <w:rPr>
          <w:rFonts w:asciiTheme="majorHAnsi" w:hAnsiTheme="majorHAnsi"/>
        </w:rPr>
        <w:t>dvance Care Planning, with a</w:t>
      </w:r>
      <w:r w:rsidR="00AE0727">
        <w:rPr>
          <w:rFonts w:asciiTheme="majorHAnsi" w:hAnsiTheme="majorHAnsi"/>
        </w:rPr>
        <w:t xml:space="preserve"> focus on values-based decision</w:t>
      </w:r>
      <w:r w:rsidR="00E21765">
        <w:rPr>
          <w:rFonts w:asciiTheme="majorHAnsi" w:hAnsiTheme="majorHAnsi"/>
        </w:rPr>
        <w:t xml:space="preserve"> </w:t>
      </w:r>
      <w:r w:rsidR="00C95668" w:rsidRPr="00AE0727">
        <w:rPr>
          <w:rFonts w:asciiTheme="majorHAnsi" w:hAnsiTheme="majorHAnsi"/>
        </w:rPr>
        <w:t>making and the important role faith leaders play</w:t>
      </w:r>
      <w:r w:rsidR="00826CBD" w:rsidRPr="00AE0727">
        <w:rPr>
          <w:rFonts w:asciiTheme="majorHAnsi" w:hAnsiTheme="majorHAnsi"/>
        </w:rPr>
        <w:t xml:space="preserve"> in the planning process</w:t>
      </w:r>
      <w:r w:rsidR="00C95668" w:rsidRPr="00AE0727">
        <w:rPr>
          <w:rFonts w:asciiTheme="majorHAnsi" w:hAnsiTheme="majorHAnsi"/>
        </w:rPr>
        <w:t xml:space="preserve">. </w:t>
      </w:r>
    </w:p>
    <w:p w14:paraId="5E3416C6" w14:textId="77777777" w:rsidR="00C95668" w:rsidRPr="00AE0727" w:rsidRDefault="00C95668" w:rsidP="00EF4969">
      <w:pPr>
        <w:rPr>
          <w:rFonts w:asciiTheme="majorHAnsi" w:hAnsiTheme="majorHAnsi"/>
          <w:i/>
        </w:rPr>
      </w:pPr>
    </w:p>
    <w:p w14:paraId="03CED244" w14:textId="77777777" w:rsidR="00EF4969" w:rsidRPr="00AE0727" w:rsidRDefault="00EF4969" w:rsidP="00EF4969">
      <w:pPr>
        <w:rPr>
          <w:rFonts w:asciiTheme="majorHAnsi" w:hAnsiTheme="majorHAnsi"/>
        </w:rPr>
      </w:pPr>
      <w:r w:rsidRPr="00AE0727">
        <w:rPr>
          <w:rFonts w:asciiTheme="majorHAnsi" w:hAnsiTheme="majorHAnsi"/>
          <w:i/>
        </w:rPr>
        <w:t>Goal:</w:t>
      </w:r>
      <w:r w:rsidRPr="00AE0727">
        <w:rPr>
          <w:rFonts w:asciiTheme="majorHAnsi" w:hAnsiTheme="majorHAnsi"/>
        </w:rPr>
        <w:t xml:space="preserve"> </w:t>
      </w:r>
    </w:p>
    <w:p w14:paraId="4D25D5F9" w14:textId="71C28F17" w:rsidR="00EF4969" w:rsidRPr="00AE0727" w:rsidRDefault="00EF4969" w:rsidP="00EF4969">
      <w:p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To </w:t>
      </w:r>
      <w:r w:rsidR="00C95668" w:rsidRPr="00AE0727">
        <w:rPr>
          <w:rFonts w:asciiTheme="majorHAnsi" w:hAnsiTheme="majorHAnsi"/>
        </w:rPr>
        <w:t>provide faith leaders with</w:t>
      </w:r>
      <w:r w:rsidRPr="00AE0727">
        <w:rPr>
          <w:rFonts w:asciiTheme="majorHAnsi" w:hAnsiTheme="majorHAnsi"/>
        </w:rPr>
        <w:t xml:space="preserve"> a framework for having values-based conversations that will assist those they serve in completing advance directives.  </w:t>
      </w:r>
    </w:p>
    <w:p w14:paraId="32C0C25F" w14:textId="77777777" w:rsidR="00EF4969" w:rsidRPr="00AE0727" w:rsidRDefault="00EF4969" w:rsidP="00EF4969">
      <w:pPr>
        <w:rPr>
          <w:rFonts w:asciiTheme="majorHAnsi" w:hAnsiTheme="majorHAnsi"/>
        </w:rPr>
      </w:pPr>
    </w:p>
    <w:p w14:paraId="5B77D007" w14:textId="6D2920AA" w:rsidR="00EF4969" w:rsidRPr="00AE0727" w:rsidRDefault="00EF4969" w:rsidP="00EF4969">
      <w:pPr>
        <w:rPr>
          <w:rFonts w:asciiTheme="majorHAnsi" w:hAnsiTheme="majorHAnsi"/>
          <w:i/>
        </w:rPr>
      </w:pPr>
      <w:r w:rsidRPr="00AE0727">
        <w:rPr>
          <w:rFonts w:asciiTheme="majorHAnsi" w:hAnsiTheme="majorHAnsi"/>
          <w:i/>
        </w:rPr>
        <w:t xml:space="preserve">Learning Objectives: </w:t>
      </w:r>
    </w:p>
    <w:p w14:paraId="1E747F87" w14:textId="4FF8639C" w:rsidR="00EF4969" w:rsidRPr="00AE0727" w:rsidRDefault="00EF4969" w:rsidP="00EF4969">
      <w:pPr>
        <w:rPr>
          <w:rFonts w:asciiTheme="majorHAnsi" w:hAnsiTheme="majorHAnsi"/>
        </w:rPr>
      </w:pPr>
      <w:r w:rsidRPr="00AE0727">
        <w:rPr>
          <w:rFonts w:asciiTheme="majorHAnsi" w:hAnsiTheme="majorHAnsi"/>
        </w:rPr>
        <w:t>Participants will be able to</w:t>
      </w:r>
      <w:r w:rsidR="00AE0727">
        <w:rPr>
          <w:rFonts w:asciiTheme="majorHAnsi" w:hAnsiTheme="majorHAnsi"/>
        </w:rPr>
        <w:t>:</w:t>
      </w:r>
      <w:r w:rsidRPr="00AE0727">
        <w:rPr>
          <w:rFonts w:asciiTheme="majorHAnsi" w:hAnsiTheme="majorHAnsi"/>
        </w:rPr>
        <w:t xml:space="preserve"> </w:t>
      </w:r>
    </w:p>
    <w:p w14:paraId="66D17495" w14:textId="77777777" w:rsidR="005416A6" w:rsidRPr="00AE0727" w:rsidRDefault="00140057" w:rsidP="00140057">
      <w:pPr>
        <w:numPr>
          <w:ilvl w:val="0"/>
          <w:numId w:val="4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Describe the main elements of advance care planning </w:t>
      </w:r>
    </w:p>
    <w:p w14:paraId="0C7275DD" w14:textId="42B4AFD8" w:rsidR="005416A6" w:rsidRPr="00AE0727" w:rsidRDefault="00140057" w:rsidP="00140057">
      <w:pPr>
        <w:numPr>
          <w:ilvl w:val="0"/>
          <w:numId w:val="4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Describe th</w:t>
      </w:r>
      <w:r w:rsidR="00AE0727">
        <w:rPr>
          <w:rFonts w:asciiTheme="majorHAnsi" w:hAnsiTheme="majorHAnsi"/>
        </w:rPr>
        <w:t>e role of values-based decision</w:t>
      </w:r>
      <w:r w:rsidR="00E21765">
        <w:rPr>
          <w:rFonts w:asciiTheme="majorHAnsi" w:hAnsiTheme="majorHAnsi"/>
        </w:rPr>
        <w:t xml:space="preserve"> </w:t>
      </w:r>
      <w:r w:rsidRPr="00AE0727">
        <w:rPr>
          <w:rFonts w:asciiTheme="majorHAnsi" w:hAnsiTheme="majorHAnsi"/>
        </w:rPr>
        <w:t xml:space="preserve">making in advance care planning </w:t>
      </w:r>
    </w:p>
    <w:p w14:paraId="1E204AD2" w14:textId="7D4B27C8" w:rsidR="005416A6" w:rsidRPr="00AE0727" w:rsidRDefault="00140057" w:rsidP="00140057">
      <w:pPr>
        <w:numPr>
          <w:ilvl w:val="0"/>
          <w:numId w:val="4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Demonstrate beginning skills in facilitating values-based advance care planning conversations</w:t>
      </w:r>
    </w:p>
    <w:p w14:paraId="47421373" w14:textId="47A8DB7F" w:rsidR="00140057" w:rsidRPr="00AE0727" w:rsidRDefault="00140057" w:rsidP="00140057">
      <w:pPr>
        <w:numPr>
          <w:ilvl w:val="0"/>
          <w:numId w:val="4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Identify 2-3 ways faith leaders can promote advance care planning in their faith communities</w:t>
      </w:r>
    </w:p>
    <w:p w14:paraId="4E8F897F" w14:textId="77777777" w:rsidR="00140057" w:rsidRPr="00AE0727" w:rsidRDefault="00140057" w:rsidP="00EF4969">
      <w:pPr>
        <w:rPr>
          <w:rFonts w:asciiTheme="majorHAnsi" w:hAnsiTheme="majorHAnsi"/>
        </w:rPr>
      </w:pPr>
    </w:p>
    <w:p w14:paraId="01DF65B4" w14:textId="5A276475" w:rsidR="004D260F" w:rsidRPr="00AE0727" w:rsidRDefault="004D260F" w:rsidP="002404A4">
      <w:pPr>
        <w:rPr>
          <w:rFonts w:asciiTheme="majorHAnsi" w:hAnsiTheme="majorHAnsi"/>
          <w:i/>
        </w:rPr>
      </w:pPr>
      <w:r w:rsidRPr="00AE0727">
        <w:rPr>
          <w:rFonts w:asciiTheme="majorHAnsi" w:hAnsiTheme="majorHAnsi"/>
          <w:i/>
        </w:rPr>
        <w:t xml:space="preserve">Resources: </w:t>
      </w:r>
    </w:p>
    <w:p w14:paraId="1D841A69" w14:textId="53570A58" w:rsidR="004D260F" w:rsidRPr="00AE0727" w:rsidRDefault="00AE0727" w:rsidP="004D26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Sample a</w:t>
      </w:r>
      <w:r w:rsidR="004D260F" w:rsidRPr="00AE0727">
        <w:rPr>
          <w:rFonts w:asciiTheme="majorHAnsi" w:hAnsiTheme="majorHAnsi"/>
        </w:rPr>
        <w:t>genda</w:t>
      </w:r>
      <w:r w:rsidR="00905861" w:rsidRPr="00AE0727">
        <w:rPr>
          <w:rFonts w:asciiTheme="majorHAnsi" w:hAnsiTheme="majorHAnsi"/>
        </w:rPr>
        <w:t xml:space="preserve"> </w:t>
      </w:r>
    </w:p>
    <w:p w14:paraId="6FF5F519" w14:textId="11D8E36D" w:rsidR="004D260F" w:rsidRPr="00AE0727" w:rsidRDefault="00776115" w:rsidP="004D26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Sample PowerP</w:t>
      </w:r>
      <w:r w:rsidR="004D260F" w:rsidRPr="00AE0727">
        <w:rPr>
          <w:rFonts w:asciiTheme="majorHAnsi" w:hAnsiTheme="majorHAnsi"/>
        </w:rPr>
        <w:t xml:space="preserve">oint slide </w:t>
      </w:r>
      <w:r w:rsidRPr="00AE0727">
        <w:rPr>
          <w:rFonts w:asciiTheme="majorHAnsi" w:hAnsiTheme="majorHAnsi"/>
        </w:rPr>
        <w:t>presentation</w:t>
      </w:r>
    </w:p>
    <w:p w14:paraId="3ED67817" w14:textId="2E9EF812" w:rsidR="004D260F" w:rsidRPr="00AE0727" w:rsidRDefault="004D260F" w:rsidP="004D26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Evaluation form</w:t>
      </w:r>
      <w:r w:rsidR="00905861" w:rsidRPr="00AE0727">
        <w:rPr>
          <w:rFonts w:asciiTheme="majorHAnsi" w:hAnsiTheme="majorHAnsi"/>
        </w:rPr>
        <w:t xml:space="preserve"> </w:t>
      </w:r>
    </w:p>
    <w:p w14:paraId="0FA8EAD3" w14:textId="6D4A4B97" w:rsidR="004D260F" w:rsidRPr="00AE0727" w:rsidRDefault="004D260F" w:rsidP="004D26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Handouts:</w:t>
      </w:r>
    </w:p>
    <w:p w14:paraId="0F4D1237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Interest inventory worksheet</w:t>
      </w:r>
    </w:p>
    <w:p w14:paraId="1AC083DA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Advance Care Planning Online Resource List </w:t>
      </w:r>
    </w:p>
    <w:p w14:paraId="668EFAB0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Advance Care Planning FAQ from CCCC</w:t>
      </w:r>
    </w:p>
    <w:p w14:paraId="1634307F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The Conversation Project starter kit- English</w:t>
      </w:r>
    </w:p>
    <w:p w14:paraId="6B352398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The Conversation Project starter kit- Spanish </w:t>
      </w:r>
    </w:p>
    <w:p w14:paraId="70A3658B" w14:textId="0127CE6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CCCC “Decisions” </w:t>
      </w:r>
      <w:r w:rsidR="00295FBC" w:rsidRPr="00AE0727">
        <w:rPr>
          <w:rFonts w:asciiTheme="majorHAnsi" w:hAnsiTheme="majorHAnsi"/>
        </w:rPr>
        <w:t>bulletin</w:t>
      </w:r>
      <w:r w:rsidRPr="00AE0727">
        <w:rPr>
          <w:rFonts w:asciiTheme="majorHAnsi" w:hAnsiTheme="majorHAnsi"/>
        </w:rPr>
        <w:t xml:space="preserve"> sample </w:t>
      </w:r>
    </w:p>
    <w:p w14:paraId="477B71EB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>Sample Advance Directive and POLST forms</w:t>
      </w:r>
    </w:p>
    <w:p w14:paraId="03E238D5" w14:textId="7BCA9078" w:rsidR="00337FF5" w:rsidRPr="00AE0727" w:rsidRDefault="00D4015F" w:rsidP="00295FB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/>
        </w:rPr>
        <w:t xml:space="preserve">“Go Wish” card game instruction sheet </w:t>
      </w:r>
      <w:r w:rsidR="00337FF5" w:rsidRPr="00AE0727">
        <w:rPr>
          <w:rFonts w:asciiTheme="majorHAnsi" w:hAnsiTheme="majorHAnsi"/>
        </w:rPr>
        <w:t xml:space="preserve"> </w:t>
      </w:r>
    </w:p>
    <w:p w14:paraId="2E785A27" w14:textId="77777777" w:rsidR="00D4015F" w:rsidRPr="00AE0727" w:rsidRDefault="00D4015F" w:rsidP="00D4015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E0727">
        <w:rPr>
          <w:rFonts w:asciiTheme="majorHAnsi" w:hAnsiTheme="majorHAnsi" w:cs="Verdana"/>
          <w:bCs/>
        </w:rPr>
        <w:t>“The spiritual dimension of facilitating advance directives planning”</w:t>
      </w:r>
      <w:r w:rsidRPr="00AE0727">
        <w:rPr>
          <w:rFonts w:asciiTheme="majorHAnsi" w:hAnsiTheme="majorHAnsi"/>
        </w:rPr>
        <w:t xml:space="preserve"> article</w:t>
      </w:r>
    </w:p>
    <w:p w14:paraId="74F2CDDD" w14:textId="65D3F439" w:rsidR="004D260F" w:rsidRPr="00AE0727" w:rsidRDefault="004D260F" w:rsidP="00D4015F">
      <w:pPr>
        <w:pStyle w:val="ListParagraph"/>
        <w:ind w:left="1440"/>
        <w:rPr>
          <w:rFonts w:asciiTheme="majorHAnsi" w:hAnsiTheme="majorHAnsi"/>
        </w:rPr>
      </w:pPr>
    </w:p>
    <w:sectPr w:rsidR="004D260F" w:rsidRPr="00AE0727" w:rsidSect="00280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517"/>
    <w:multiLevelType w:val="hybridMultilevel"/>
    <w:tmpl w:val="CBDA168A"/>
    <w:lvl w:ilvl="0" w:tplc="EC9CE1F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2507"/>
    <w:multiLevelType w:val="hybridMultilevel"/>
    <w:tmpl w:val="7346CB8E"/>
    <w:lvl w:ilvl="0" w:tplc="90BE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8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7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D2791F"/>
    <w:multiLevelType w:val="hybridMultilevel"/>
    <w:tmpl w:val="F9E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76C4"/>
    <w:multiLevelType w:val="hybridMultilevel"/>
    <w:tmpl w:val="F8B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A4"/>
    <w:rsid w:val="000979FD"/>
    <w:rsid w:val="00140057"/>
    <w:rsid w:val="002404A4"/>
    <w:rsid w:val="00280598"/>
    <w:rsid w:val="00295FBC"/>
    <w:rsid w:val="002B6AD4"/>
    <w:rsid w:val="00337FF5"/>
    <w:rsid w:val="004D260F"/>
    <w:rsid w:val="004D78A3"/>
    <w:rsid w:val="005416A6"/>
    <w:rsid w:val="005D4390"/>
    <w:rsid w:val="00776115"/>
    <w:rsid w:val="00826CBD"/>
    <w:rsid w:val="00905861"/>
    <w:rsid w:val="009A7DC5"/>
    <w:rsid w:val="00A86955"/>
    <w:rsid w:val="00AE0727"/>
    <w:rsid w:val="00B426FB"/>
    <w:rsid w:val="00C95668"/>
    <w:rsid w:val="00D4015F"/>
    <w:rsid w:val="00E10384"/>
    <w:rsid w:val="00E21765"/>
    <w:rsid w:val="00E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0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9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0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</dc:creator>
  <cp:lastModifiedBy>Keeta Scholl</cp:lastModifiedBy>
  <cp:revision>2</cp:revision>
  <dcterms:created xsi:type="dcterms:W3CDTF">2021-04-22T21:05:00Z</dcterms:created>
  <dcterms:modified xsi:type="dcterms:W3CDTF">2021-04-22T21:05:00Z</dcterms:modified>
</cp:coreProperties>
</file>